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黑体" w:hAnsi="黑体" w:eastAsia="黑体" w:cs="黑体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  <w:lang w:val="en-US" w:eastAsia="zh-CN"/>
        </w:rPr>
        <w:t>附件1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0"/>
        <w:rPr>
          <w:rFonts w:hint="default"/>
          <w:lang w:val="en-US" w:eastAsia="zh-CN"/>
        </w:rPr>
      </w:pPr>
    </w:p>
    <w:tbl>
      <w:tblPr>
        <w:tblStyle w:val="8"/>
        <w:tblW w:w="9019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50"/>
        <w:gridCol w:w="1635"/>
        <w:gridCol w:w="197"/>
        <w:gridCol w:w="6463"/>
        <w:gridCol w:w="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4" w:hRule="atLeast"/>
        </w:trPr>
        <w:tc>
          <w:tcPr>
            <w:tcW w:w="901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贵州省工程系列交通运输专业技术职务任职</w:t>
            </w:r>
          </w:p>
          <w:p>
            <w:pPr>
              <w:widowControl/>
              <w:wordWrap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资格评审专业分类表</w:t>
            </w:r>
          </w:p>
          <w:p>
            <w:pPr>
              <w:widowControl/>
              <w:wordWrap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（2025年制）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textAlignment w:val="auto"/>
              <w:rPr>
                <w:rFonts w:hint="default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交通运输工程类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专业技术名称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相关专业及适用范围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公路工程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公路工程新建、改建、扩建、养护等交通运输工程项目勘察设计、施工、监理和管理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隧道工程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隧道工程新建、改建、扩建、养护等交通运输工程项目勘察设计、施工、监理和管理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公路与桥梁工程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公路与桥梁工程新建、改建、扩建、养护等交通运输工程项目勘察设计、施工、监理和管理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3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桥梁与隧道工程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桥梁与隧道工程新建、改建、扩建、养护等交通运输工程项目勘察设计、施工、监理和管理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公路与隧道工程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公路与隧道工程新建、改建、扩建、养护等交通运输工程项目勘察设计、施工、监理和管理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交通安全设施工程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交通运输安全设施工程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交通机电工程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交通运输机电工程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交通安全设施与机电工程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交通运输安全设施与机电工程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港口与航道工程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港口与航道工程新建、改建、扩建、养护等交通运输工程项目勘察设计、施工、监理和管理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城市轨道交通运营（维保）管理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城市轨道交通工程运营、维护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铁道工程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铁道工程新建、改建、扩建、养护等交通运输工程项目勘察设计、施工、监理和管理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交通运输工程试验检测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交通运输工程试验检测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交通运输工程咨询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交通运输工程咨询、规划咨询、评估咨询及全过程咨询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工程造价与招投标（交通）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交通运输工程造价、招投标、概预算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质量安全监督管理（交通）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交通运输工程质量安全监督管理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交通运维管理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交通运输工程项目营运及管理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机动车检测维修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机动车机电维修、整形技术、检测评估与运用技术等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" w:type="dxa"/>
          <w:trHeight w:val="840" w:hRule="atLeast"/>
        </w:trPr>
        <w:tc>
          <w:tcPr>
            <w:tcW w:w="897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安全工程类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642" w:hRule="atLeast"/>
        </w:trPr>
        <w:tc>
          <w:tcPr>
            <w:tcW w:w="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专业技术名称</w:t>
            </w:r>
          </w:p>
        </w:tc>
        <w:tc>
          <w:tcPr>
            <w:tcW w:w="6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相关专业及适用范围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" w:type="dxa"/>
          <w:trHeight w:val="689" w:hRule="atLeast"/>
        </w:trPr>
        <w:tc>
          <w:tcPr>
            <w:tcW w:w="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abs>
                <w:tab w:val="center" w:pos="389"/>
                <w:tab w:val="left" w:pos="520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道路运输安全</w:t>
            </w:r>
          </w:p>
        </w:tc>
        <w:tc>
          <w:tcPr>
            <w:tcW w:w="6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道路旅客运输、道路危险货物运输、道路普通货物运输、机动车维修和机动车驾驶培训行业</w:t>
            </w:r>
          </w:p>
        </w:tc>
      </w:tr>
    </w:tbl>
    <w:p>
      <w:pPr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154" w:right="1474" w:bottom="1587" w:left="1588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1k8R87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79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HorizontalSpacing w:val="0"/>
  <w:drawingGridVerticalSpacing w:val="221"/>
  <w:displayHorizontalDrawingGridEvery w:val="0"/>
  <w:displayVerticalDrawingGridEvery w:val="2"/>
  <w:doNotShadeFormData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TQwN2JjMTRmNjNjOTVjMjQyNzg3NTY0YjBiMWIifQ=="/>
  </w:docVars>
  <w:rsids>
    <w:rsidRoot w:val="00172A27"/>
    <w:rsid w:val="06D564E5"/>
    <w:rsid w:val="08987F4B"/>
    <w:rsid w:val="096F7942"/>
    <w:rsid w:val="098B5C3A"/>
    <w:rsid w:val="0A44194E"/>
    <w:rsid w:val="0AC47C97"/>
    <w:rsid w:val="0B302627"/>
    <w:rsid w:val="0C0E11BF"/>
    <w:rsid w:val="117D1663"/>
    <w:rsid w:val="13E604DE"/>
    <w:rsid w:val="14727379"/>
    <w:rsid w:val="14E91B79"/>
    <w:rsid w:val="180A22EA"/>
    <w:rsid w:val="1C2A18A7"/>
    <w:rsid w:val="1D5F53FD"/>
    <w:rsid w:val="1E2519E3"/>
    <w:rsid w:val="1ECD0A8F"/>
    <w:rsid w:val="20115DE0"/>
    <w:rsid w:val="20B504B3"/>
    <w:rsid w:val="24FD5414"/>
    <w:rsid w:val="2B781273"/>
    <w:rsid w:val="2D9E2E71"/>
    <w:rsid w:val="2F1F304D"/>
    <w:rsid w:val="2F833304"/>
    <w:rsid w:val="2F9FF5AC"/>
    <w:rsid w:val="302B33DF"/>
    <w:rsid w:val="328B4199"/>
    <w:rsid w:val="332850E8"/>
    <w:rsid w:val="35832A7E"/>
    <w:rsid w:val="39F03D4D"/>
    <w:rsid w:val="3C2436A0"/>
    <w:rsid w:val="3CC22055"/>
    <w:rsid w:val="3F0A5369"/>
    <w:rsid w:val="4144538D"/>
    <w:rsid w:val="41663B5C"/>
    <w:rsid w:val="46054AED"/>
    <w:rsid w:val="48E07843"/>
    <w:rsid w:val="4C063CB2"/>
    <w:rsid w:val="4E8E41CD"/>
    <w:rsid w:val="5120584D"/>
    <w:rsid w:val="528D4C20"/>
    <w:rsid w:val="5ABF3574"/>
    <w:rsid w:val="5BC2669F"/>
    <w:rsid w:val="5BD107B7"/>
    <w:rsid w:val="5EBE1C11"/>
    <w:rsid w:val="5FFDAED9"/>
    <w:rsid w:val="60D2075D"/>
    <w:rsid w:val="62994B32"/>
    <w:rsid w:val="64072B63"/>
    <w:rsid w:val="67D13D6B"/>
    <w:rsid w:val="68995B0E"/>
    <w:rsid w:val="68F90B9A"/>
    <w:rsid w:val="6AC04F0C"/>
    <w:rsid w:val="6E9C23ED"/>
    <w:rsid w:val="6F420DD7"/>
    <w:rsid w:val="6FEFD65A"/>
    <w:rsid w:val="7154257F"/>
    <w:rsid w:val="729B2462"/>
    <w:rsid w:val="737E3B12"/>
    <w:rsid w:val="737FF37D"/>
    <w:rsid w:val="76421C37"/>
    <w:rsid w:val="78F27488"/>
    <w:rsid w:val="79E575E4"/>
    <w:rsid w:val="7CF550F7"/>
    <w:rsid w:val="7EFDDC84"/>
    <w:rsid w:val="7FB3B748"/>
    <w:rsid w:val="87FFC81C"/>
    <w:rsid w:val="9DFBF779"/>
    <w:rsid w:val="BC7FA640"/>
    <w:rsid w:val="BF8BEFBA"/>
    <w:rsid w:val="CE6BF6D4"/>
    <w:rsid w:val="FCFE1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9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8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方正小标宋简体" w:cs="Times New Roman"/>
      <w:color w:val="FF0000"/>
      <w:sz w:val="110"/>
    </w:rPr>
  </w:style>
  <w:style w:type="paragraph" w:styleId="4">
    <w:name w:val="Body Text Indent 2"/>
    <w:basedOn w:val="1"/>
    <w:qFormat/>
    <w:uiPriority w:val="0"/>
    <w:pPr>
      <w:ind w:firstLine="629" w:firstLine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font01"/>
    <w:basedOn w:val="9"/>
    <w:qFormat/>
    <w:uiPriority w:val="0"/>
    <w:rPr>
      <w:rFonts w:hint="default" w:ascii="Times New Roman" w:hAnsi="Times New Roman" w:eastAsia="宋体" w:cs="Times New Roman"/>
      <w:color w:val="000000"/>
      <w:sz w:val="21"/>
      <w:szCs w:val="21"/>
      <w:u w:val="none"/>
    </w:rPr>
  </w:style>
  <w:style w:type="character" w:customStyle="1" w:styleId="12">
    <w:name w:val="15"/>
    <w:basedOn w:val="9"/>
    <w:qFormat/>
    <w:uiPriority w:val="0"/>
    <w:rPr>
      <w:rFonts w:ascii="Times New Roman" w:hAnsi="Times New Roman" w:eastAsia="宋体" w:cs="Times New Roman"/>
    </w:rPr>
  </w:style>
  <w:style w:type="character" w:customStyle="1" w:styleId="13">
    <w:name w:val="10"/>
    <w:basedOn w:val="9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6">
    <w:name w:val="p16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745</Characters>
  <Lines>0</Lines>
  <Paragraphs>0</Paragraphs>
  <TotalTime>2</TotalTime>
  <ScaleCrop>false</ScaleCrop>
  <LinksUpToDate>false</LinksUpToDate>
  <CharactersWithSpaces>745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2019-06-28T10:54:00Z</dcterms:created>
  <dc:creator>青天子兀卒</dc:creator>
  <cp:lastModifiedBy>ysgz</cp:lastModifiedBy>
  <cp:lastPrinted>2023-07-15T03:19:00Z</cp:lastPrinted>
  <dcterms:modified xsi:type="dcterms:W3CDTF">2025-05-22T14:53:15Z</dcterms:modified>
  <dc:title>黔人社通〔2021〕 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ECC2657B39174419BA12F9B193F93377</vt:lpwstr>
  </property>
</Properties>
</file>